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1E" w:rsidRPr="00C3551E" w:rsidRDefault="00C3551E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r w:rsidRPr="00C3551E">
        <w:rPr>
          <w:rFonts w:ascii="Times New Roman" w:eastAsia="Times New Roman" w:hAnsi="Times New Roman" w:cs="Times New Roman"/>
          <w:b/>
          <w:sz w:val="32"/>
          <w:szCs w:val="32"/>
        </w:rPr>
        <w:t>Конфликт как возможность развития «Я»</w:t>
      </w:r>
    </w:p>
    <w:bookmarkEnd w:id="0"/>
    <w:p w:rsidR="00F8729C" w:rsidRDefault="00F8729C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6827AE"/>
    <w:rsid w:val="007C083A"/>
    <w:rsid w:val="00C3551E"/>
    <w:rsid w:val="00D06B4C"/>
    <w:rsid w:val="00D54727"/>
    <w:rsid w:val="00E70A02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2020-12-01T11:58:00Z</dcterms:created>
  <dcterms:modified xsi:type="dcterms:W3CDTF">2021-04-13T12:13:00Z</dcterms:modified>
</cp:coreProperties>
</file>